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D90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D1B1C" w:rsidRPr="007E52C5" w:rsidRDefault="00BD1B1C" w:rsidP="00D90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565AD8" w:rsidRPr="00AA7689" w:rsidRDefault="00AA7689" w:rsidP="00AA7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689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r w:rsidRPr="00AA7689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 и отмены муниципальных маршрутов регулярных перевозок</w:t>
      </w:r>
      <w:bookmarkEnd w:id="1"/>
      <w:r w:rsidRPr="00AA7689">
        <w:rPr>
          <w:rFonts w:ascii="Times New Roman" w:hAnsi="Times New Roman" w:cs="Times New Roman"/>
          <w:sz w:val="28"/>
          <w:szCs w:val="28"/>
        </w:rPr>
        <w:t>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462C16" w:rsidRPr="00462C16" w:rsidRDefault="00462C16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администрации муниципального района Пестравский</w:t>
      </w:r>
    </w:p>
    <w:p w:rsidR="00462C16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D90107" w:rsidRPr="00D9010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A7689" w:rsidRPr="00AA7689">
        <w:rPr>
          <w:rFonts w:ascii="Times New Roman" w:hAnsi="Times New Roman" w:cs="Times New Roman"/>
          <w:sz w:val="28"/>
          <w:szCs w:val="28"/>
        </w:rPr>
        <w:t>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  <w:r w:rsidR="00D90107">
        <w:rPr>
          <w:rFonts w:ascii="Times New Roman" w:hAnsi="Times New Roman" w:cs="Times New Roman"/>
          <w:sz w:val="28"/>
          <w:szCs w:val="28"/>
        </w:rPr>
        <w:t>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="00FC3A5A">
        <w:rPr>
          <w:rFonts w:ascii="Times New Roman" w:hAnsi="Times New Roman" w:cs="Times New Roman"/>
          <w:sz w:val="28"/>
          <w:szCs w:val="28"/>
        </w:rPr>
        <w:t xml:space="preserve"> </w:t>
      </w:r>
      <w:r w:rsidR="00D90107">
        <w:rPr>
          <w:rFonts w:ascii="Times New Roman" w:hAnsi="Times New Roman" w:cs="Times New Roman"/>
          <w:sz w:val="28"/>
          <w:szCs w:val="28"/>
        </w:rPr>
        <w:t>16</w:t>
      </w:r>
      <w:r w:rsidR="00462C16">
        <w:rPr>
          <w:rFonts w:ascii="Times New Roman" w:hAnsi="Times New Roman" w:cs="Times New Roman"/>
          <w:sz w:val="28"/>
          <w:szCs w:val="28"/>
        </w:rPr>
        <w:t>.02.2018</w:t>
      </w:r>
      <w:r w:rsidR="00FC3A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="00F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42F0" w:rsidRPr="00B542F0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 w:rsidR="00B542F0">
        <w:rPr>
          <w:rFonts w:ascii="Times New Roman" w:hAnsi="Times New Roman" w:cs="Times New Roman"/>
          <w:sz w:val="28"/>
          <w:szCs w:val="28"/>
        </w:rPr>
        <w:t xml:space="preserve"> нормативной правовой базы для реализации правоотношений, связанных с </w:t>
      </w:r>
      <w:r w:rsidR="00AA7689">
        <w:rPr>
          <w:rFonts w:ascii="Times New Roman" w:hAnsi="Times New Roman" w:cs="Times New Roman"/>
          <w:sz w:val="28"/>
          <w:szCs w:val="28"/>
        </w:rPr>
        <w:t xml:space="preserve">принятием решения об установлении, изменении, отмене муниципальных маршрутов </w:t>
      </w:r>
      <w:r w:rsidR="00AA7689" w:rsidRPr="00AA7689">
        <w:rPr>
          <w:rFonts w:ascii="Times New Roman" w:hAnsi="Times New Roman" w:cs="Times New Roman"/>
          <w:sz w:val="28"/>
          <w:szCs w:val="28"/>
        </w:rPr>
        <w:t>регулярных перевозок на территории муниципального района Пестравский</w:t>
      </w:r>
      <w:r w:rsidR="00AA7689">
        <w:rPr>
          <w:rFonts w:ascii="Times New Roman" w:hAnsi="Times New Roman" w:cs="Times New Roman"/>
          <w:sz w:val="28"/>
          <w:szCs w:val="28"/>
        </w:rPr>
        <w:t>.</w:t>
      </w:r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</w:t>
      </w:r>
      <w:r w:rsidR="00AA7689">
        <w:rPr>
          <w:rFonts w:ascii="Times New Roman" w:hAnsi="Times New Roman" w:cs="Times New Roman"/>
          <w:sz w:val="28"/>
          <w:szCs w:val="28"/>
        </w:rPr>
        <w:t>утверждение</w:t>
      </w:r>
      <w:r w:rsidR="00AA7689" w:rsidRPr="00AA7689">
        <w:rPr>
          <w:rFonts w:ascii="Times New Roman" w:hAnsi="Times New Roman" w:cs="Times New Roman"/>
          <w:sz w:val="28"/>
          <w:szCs w:val="28"/>
        </w:rPr>
        <w:t xml:space="preserve">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</w:t>
      </w:r>
      <w:r w:rsidR="00AA7689">
        <w:rPr>
          <w:rFonts w:ascii="Times New Roman" w:hAnsi="Times New Roman" w:cs="Times New Roman"/>
          <w:sz w:val="28"/>
          <w:szCs w:val="28"/>
        </w:rPr>
        <w:t>ниципального района Пестравский.</w:t>
      </w:r>
    </w:p>
    <w:p w:rsidR="00D90107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2F0">
        <w:rPr>
          <w:rFonts w:ascii="Times New Roman" w:hAnsi="Times New Roman" w:cs="Times New Roman"/>
          <w:sz w:val="28"/>
          <w:szCs w:val="28"/>
        </w:rPr>
        <w:t>принятие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>
        <w:rPr>
          <w:rFonts w:ascii="Times New Roman" w:hAnsi="Times New Roman" w:cs="Times New Roman"/>
          <w:sz w:val="28"/>
          <w:szCs w:val="28"/>
        </w:rPr>
        <w:t>П</w:t>
      </w:r>
      <w:r w:rsidR="00B542F0" w:rsidRPr="00B542F0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района Пестравский Самарской области</w:t>
      </w:r>
      <w:r w:rsidR="00AA7689">
        <w:rPr>
          <w:rFonts w:ascii="Times New Roman" w:hAnsi="Times New Roman" w:cs="Times New Roman"/>
          <w:sz w:val="28"/>
          <w:szCs w:val="28"/>
        </w:rPr>
        <w:t xml:space="preserve"> </w:t>
      </w:r>
      <w:r w:rsidR="00AA7689" w:rsidRPr="00AA7689">
        <w:rPr>
          <w:rFonts w:ascii="Times New Roman" w:hAnsi="Times New Roman" w:cs="Times New Roman"/>
          <w:sz w:val="28"/>
          <w:szCs w:val="28"/>
        </w:rPr>
        <w:t>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  <w:r w:rsidR="00AA7689">
        <w:rPr>
          <w:rFonts w:ascii="Times New Roman" w:hAnsi="Times New Roman" w:cs="Times New Roman"/>
          <w:sz w:val="28"/>
          <w:szCs w:val="28"/>
        </w:rPr>
        <w:t>.</w:t>
      </w:r>
    </w:p>
    <w:p w:rsidR="00D90107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542F0" w:rsidRPr="00B542F0">
        <w:rPr>
          <w:rFonts w:ascii="Times New Roman" w:hAnsi="Times New Roman" w:cs="Times New Roman"/>
          <w:sz w:val="28"/>
          <w:szCs w:val="28"/>
        </w:rPr>
        <w:t>Выбор данного варианта регулирования</w:t>
      </w:r>
      <w:r w:rsidR="00B5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позволит определить порядок  </w:t>
      </w:r>
      <w:r w:rsidR="00AA7689" w:rsidRPr="00AA7689">
        <w:rPr>
          <w:rFonts w:ascii="Times New Roman" w:hAnsi="Times New Roman" w:cs="Times New Roman"/>
          <w:sz w:val="28"/>
          <w:szCs w:val="28"/>
        </w:rPr>
        <w:t xml:space="preserve">установления, изменения и отмены муниципальных маршрутов регулярных перевозок, а также утверждения и изменения расписаний движения </w:t>
      </w:r>
      <w:r w:rsidR="00AA7689" w:rsidRPr="00AA7689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по муниципальным маршрутам регулярных перевозок на территории му</w:t>
      </w:r>
      <w:r w:rsidR="00AA7689">
        <w:rPr>
          <w:rFonts w:ascii="Times New Roman" w:hAnsi="Times New Roman" w:cs="Times New Roman"/>
          <w:sz w:val="28"/>
          <w:szCs w:val="28"/>
        </w:rPr>
        <w:t>ниципального района Пестравский.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>области</w:t>
      </w:r>
      <w:r w:rsidR="00AA7689" w:rsidRPr="00AA7689">
        <w:t xml:space="preserve"> </w:t>
      </w:r>
      <w:r w:rsidR="00AA7689" w:rsidRPr="00AA7689">
        <w:rPr>
          <w:rFonts w:ascii="Times New Roman" w:hAnsi="Times New Roman" w:cs="Times New Roman"/>
          <w:sz w:val="28"/>
          <w:szCs w:val="28"/>
        </w:rPr>
        <w:t>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</w:t>
      </w:r>
      <w:proofErr w:type="gramEnd"/>
      <w:r w:rsidR="00AA7689" w:rsidRPr="00AA7689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Пестравский»</w:t>
      </w:r>
      <w:r w:rsidR="00AA7689">
        <w:rPr>
          <w:rFonts w:ascii="Times New Roman" w:hAnsi="Times New Roman" w:cs="Times New Roman"/>
          <w:sz w:val="28"/>
          <w:szCs w:val="28"/>
        </w:rPr>
        <w:t>,</w:t>
      </w:r>
      <w:r w:rsidR="00D90107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AA768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A7689" w:rsidRPr="00AA7689">
        <w:rPr>
          <w:rFonts w:ascii="Times New Roman" w:hAnsi="Times New Roman" w:cs="Times New Roman"/>
          <w:sz w:val="28"/>
          <w:szCs w:val="28"/>
        </w:rPr>
        <w:t>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</w:t>
      </w:r>
      <w:proofErr w:type="gramEnd"/>
      <w:r w:rsidR="00BD1B1C" w:rsidRPr="007E52C5">
        <w:rPr>
          <w:rFonts w:ascii="Times New Roman" w:hAnsi="Times New Roman" w:cs="Times New Roman"/>
          <w:sz w:val="28"/>
          <w:szCs w:val="28"/>
        </w:rPr>
        <w:t xml:space="preserve"> установлено, что процедура  оценки регулирующего воздействия соблюдена.</w:t>
      </w:r>
    </w:p>
    <w:p w:rsidR="00BD1B1C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D8" w:rsidRPr="007E52C5" w:rsidRDefault="00565AD8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462C16"/>
    <w:rsid w:val="00565AD8"/>
    <w:rsid w:val="007E52C5"/>
    <w:rsid w:val="00AA7689"/>
    <w:rsid w:val="00B542F0"/>
    <w:rsid w:val="00BD1B1C"/>
    <w:rsid w:val="00D90107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2018-05-11T05:50:00Z</cp:lastPrinted>
  <dcterms:created xsi:type="dcterms:W3CDTF">2018-05-11T06:13:00Z</dcterms:created>
  <dcterms:modified xsi:type="dcterms:W3CDTF">2018-05-11T06:13:00Z</dcterms:modified>
</cp:coreProperties>
</file>